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11" w:rsidRPr="00FC3C2A" w:rsidRDefault="00EC4111" w:rsidP="00EC4111">
      <w:pPr>
        <w:rPr>
          <w:rFonts w:ascii="Times New Roman" w:eastAsia="宋体" w:hAnsi="Times New Roman" w:cs="Times New Roman"/>
          <w:b/>
          <w:sz w:val="24"/>
          <w:szCs w:val="24"/>
        </w:rPr>
      </w:pPr>
      <w:r w:rsidRPr="00FC3C2A">
        <w:rPr>
          <w:rFonts w:ascii="Times New Roman" w:eastAsia="宋体" w:hAnsi="Times New Roman" w:cs="Times New Roman" w:hint="eastAsia"/>
          <w:b/>
          <w:sz w:val="24"/>
          <w:szCs w:val="24"/>
        </w:rPr>
        <w:t>关于做好</w:t>
      </w:r>
      <w:r w:rsidRPr="00FC3C2A">
        <w:rPr>
          <w:rFonts w:ascii="Times New Roman" w:eastAsia="宋体" w:hAnsi="Times New Roman" w:cs="Times New Roman"/>
          <w:b/>
          <w:sz w:val="24"/>
          <w:szCs w:val="24"/>
        </w:rPr>
        <w:t>2015</w:t>
      </w:r>
      <w:r w:rsidRPr="00FC3C2A">
        <w:rPr>
          <w:rFonts w:ascii="Times New Roman" w:eastAsia="宋体" w:hAnsi="Times New Roman" w:cs="Times New Roman" w:hint="eastAsia"/>
          <w:b/>
          <w:sz w:val="24"/>
          <w:szCs w:val="24"/>
        </w:rPr>
        <w:t>届毕业生就业登记与反馈工作的通知</w:t>
      </w:r>
    </w:p>
    <w:p w:rsidR="00EC4111" w:rsidRDefault="00EC4111" w:rsidP="00EC4111">
      <w:pPr>
        <w:rPr>
          <w:rFonts w:ascii="Times New Roman" w:eastAsia="宋体" w:hAnsi="Times New Roman" w:cs="Times New Roman"/>
          <w:sz w:val="24"/>
          <w:szCs w:val="24"/>
        </w:rPr>
      </w:pPr>
    </w:p>
    <w:p w:rsidR="00EC4111" w:rsidRDefault="00EC4111" w:rsidP="00EC4111">
      <w:r>
        <w:rPr>
          <w:rFonts w:ascii="Times New Roman" w:eastAsia="宋体" w:hAnsi="Times New Roman" w:cs="Times New Roman" w:hint="eastAsia"/>
          <w:sz w:val="24"/>
          <w:szCs w:val="24"/>
        </w:rPr>
        <w:t>请所有</w:t>
      </w:r>
      <w:r>
        <w:rPr>
          <w:rFonts w:ascii="Times New Roman" w:eastAsia="宋体" w:hAnsi="Times New Roman" w:cs="Times New Roman" w:hint="eastAsia"/>
          <w:sz w:val="24"/>
          <w:szCs w:val="24"/>
        </w:rPr>
        <w:t>2015</w:t>
      </w:r>
      <w:r>
        <w:rPr>
          <w:rFonts w:ascii="Times New Roman" w:eastAsia="宋体" w:hAnsi="Times New Roman" w:cs="Times New Roman" w:hint="eastAsia"/>
          <w:sz w:val="24"/>
          <w:szCs w:val="24"/>
        </w:rPr>
        <w:t>届</w:t>
      </w:r>
      <w:r>
        <w:rPr>
          <w:rFonts w:ascii="Times New Roman" w:eastAsia="宋体" w:hAnsi="Times New Roman" w:cs="Times New Roman"/>
          <w:sz w:val="24"/>
          <w:szCs w:val="24"/>
        </w:rPr>
        <w:t>毕业生</w:t>
      </w:r>
      <w:r>
        <w:rPr>
          <w:rFonts w:ascii="Times New Roman" w:eastAsia="宋体" w:hAnsi="Times New Roman" w:cs="Times New Roman" w:hint="eastAsia"/>
          <w:sz w:val="24"/>
          <w:szCs w:val="24"/>
        </w:rPr>
        <w:t>尽快</w:t>
      </w:r>
      <w:r>
        <w:rPr>
          <w:rFonts w:ascii="Times New Roman" w:eastAsia="宋体" w:hAnsi="Times New Roman" w:cs="Times New Roman"/>
          <w:sz w:val="24"/>
          <w:szCs w:val="24"/>
        </w:rPr>
        <w:t>到</w:t>
      </w:r>
      <w:r>
        <w:t>job.nju.edu.cn</w:t>
      </w:r>
      <w:r>
        <w:rPr>
          <w:rFonts w:hint="eastAsia"/>
        </w:rPr>
        <w:t>进行</w:t>
      </w:r>
      <w:r>
        <w:t>就业</w:t>
      </w:r>
      <w:r>
        <w:rPr>
          <w:rFonts w:hint="eastAsia"/>
        </w:rPr>
        <w:t>登记</w:t>
      </w:r>
      <w:r>
        <w:t>和反馈，截止</w:t>
      </w:r>
      <w:r>
        <w:rPr>
          <w:rFonts w:hint="eastAsia"/>
        </w:rPr>
        <w:t>时间</w:t>
      </w:r>
      <w:r w:rsidRPr="00EC4111">
        <w:rPr>
          <w:rFonts w:hint="eastAsia"/>
          <w:b/>
          <w:color w:val="FF0000"/>
        </w:rPr>
        <w:t>5</w:t>
      </w:r>
      <w:r w:rsidRPr="00EC4111">
        <w:rPr>
          <w:rFonts w:hint="eastAsia"/>
          <w:b/>
          <w:color w:val="FF0000"/>
        </w:rPr>
        <w:t>月</w:t>
      </w:r>
      <w:r w:rsidRPr="00EC4111">
        <w:rPr>
          <w:rFonts w:hint="eastAsia"/>
          <w:b/>
          <w:color w:val="FF0000"/>
        </w:rPr>
        <w:t>30</w:t>
      </w:r>
      <w:r w:rsidRPr="00EC4111">
        <w:rPr>
          <w:rFonts w:hint="eastAsia"/>
          <w:b/>
          <w:color w:val="FF0000"/>
        </w:rPr>
        <w:t>日</w:t>
      </w:r>
      <w:r>
        <w:t>。</w:t>
      </w:r>
    </w:p>
    <w:p w:rsidR="00EC4111" w:rsidRDefault="00EC4111" w:rsidP="00EC4111"/>
    <w:p w:rsidR="00EC4111" w:rsidRDefault="00EC4111" w:rsidP="00EC4111">
      <w:r>
        <w:rPr>
          <w:rFonts w:hint="eastAsia"/>
        </w:rPr>
        <w:t>说明：</w:t>
      </w:r>
      <w:r>
        <w:t>登陆后有</w:t>
      </w:r>
      <w:r w:rsidR="00FA4C25">
        <w:rPr>
          <w:rFonts w:hint="eastAsia"/>
        </w:rPr>
        <w:t>几</w:t>
      </w:r>
      <w:r>
        <w:t>方面信息需要填写</w:t>
      </w:r>
    </w:p>
    <w:p w:rsidR="00494444" w:rsidRDefault="00494444" w:rsidP="00EC4111"/>
    <w:p w:rsidR="00EC4111" w:rsidRDefault="00FA4C25" w:rsidP="00FA4C25">
      <w:pPr>
        <w:pStyle w:val="a5"/>
        <w:numPr>
          <w:ilvl w:val="0"/>
          <w:numId w:val="2"/>
        </w:numPr>
        <w:ind w:firstLineChars="0"/>
      </w:pPr>
      <w:r w:rsidRPr="00494444">
        <w:rPr>
          <w:rFonts w:hint="eastAsia"/>
          <w:b/>
        </w:rPr>
        <w:t>毕业</w:t>
      </w:r>
      <w:r w:rsidRPr="00494444">
        <w:rPr>
          <w:b/>
        </w:rPr>
        <w:t>去向：</w:t>
      </w:r>
      <w:r>
        <w:t>请根据实际情况填写</w:t>
      </w:r>
      <w:r w:rsidR="007D0772">
        <w:rPr>
          <w:rFonts w:hint="eastAsia"/>
        </w:rPr>
        <w:t>。</w:t>
      </w:r>
      <w:r w:rsidR="007D0772">
        <w:t>签约</w:t>
      </w:r>
      <w:r w:rsidR="007D0772">
        <w:rPr>
          <w:rFonts w:hint="eastAsia"/>
        </w:rPr>
        <w:t>派遣</w:t>
      </w:r>
      <w:r w:rsidR="007D0772">
        <w:t>即</w:t>
      </w:r>
      <w:r w:rsidR="007D0772">
        <w:rPr>
          <w:rFonts w:hint="eastAsia"/>
        </w:rPr>
        <w:t>签约</w:t>
      </w:r>
      <w:r w:rsidR="007D0772">
        <w:t>就业，灵活就业包括</w:t>
      </w:r>
      <w:r w:rsidR="007D0772">
        <w:rPr>
          <w:rFonts w:hint="eastAsia"/>
        </w:rPr>
        <w:t>自主</w:t>
      </w:r>
      <w:r w:rsidR="007D0772">
        <w:t>创业等，</w:t>
      </w:r>
      <w:r w:rsidR="007D0772">
        <w:rPr>
          <w:rFonts w:hint="eastAsia"/>
        </w:rPr>
        <w:t>其他</w:t>
      </w:r>
      <w:r w:rsidR="007D0772">
        <w:t>登记</w:t>
      </w:r>
      <w:r w:rsidR="007D0772">
        <w:rPr>
          <w:rFonts w:hint="eastAsia"/>
        </w:rPr>
        <w:t>包括结业</w:t>
      </w:r>
      <w:r w:rsidR="007D0772">
        <w:t>等</w:t>
      </w:r>
      <w:r w:rsidR="007D0772">
        <w:rPr>
          <w:rFonts w:hint="eastAsia"/>
        </w:rPr>
        <w:t>。最后</w:t>
      </w:r>
      <w:r w:rsidR="007D0772">
        <w:t>一项</w:t>
      </w:r>
      <w:r w:rsidR="007D0772">
        <w:rPr>
          <w:rFonts w:hint="eastAsia"/>
        </w:rPr>
        <w:t>“</w:t>
      </w:r>
      <w:r w:rsidR="007D0772">
        <w:t>毕业</w:t>
      </w:r>
      <w:r w:rsidR="007D0772">
        <w:rPr>
          <w:rFonts w:hint="eastAsia"/>
        </w:rPr>
        <w:t>去向</w:t>
      </w:r>
      <w:r w:rsidR="007D0772">
        <w:t>反馈</w:t>
      </w:r>
      <w:r w:rsidR="007D0772">
        <w:t>”</w:t>
      </w:r>
      <w:r w:rsidR="007D0772">
        <w:t>是给院系老师用的，请勿点选。</w:t>
      </w:r>
    </w:p>
    <w:p w:rsidR="00FA4C25" w:rsidRDefault="00FA4C25" w:rsidP="00FA4C25">
      <w:pPr>
        <w:pStyle w:val="a5"/>
        <w:ind w:left="360" w:firstLineChars="0" w:firstLine="0"/>
      </w:pPr>
    </w:p>
    <w:p w:rsidR="00EC4111" w:rsidRDefault="00FA4C25" w:rsidP="00FA4C25">
      <w:pPr>
        <w:pStyle w:val="a5"/>
        <w:numPr>
          <w:ilvl w:val="0"/>
          <w:numId w:val="2"/>
        </w:numPr>
        <w:ind w:firstLineChars="0"/>
      </w:pPr>
      <w:r w:rsidRPr="00494444">
        <w:rPr>
          <w:rFonts w:hint="eastAsia"/>
          <w:b/>
        </w:rPr>
        <w:t>报到</w:t>
      </w:r>
      <w:r w:rsidRPr="00494444">
        <w:rPr>
          <w:b/>
        </w:rPr>
        <w:t>证信息</w:t>
      </w:r>
      <w:r w:rsidRPr="00494444">
        <w:rPr>
          <w:rFonts w:hint="eastAsia"/>
          <w:b/>
        </w:rPr>
        <w:t>：</w:t>
      </w:r>
      <w:r>
        <w:rPr>
          <w:rFonts w:hint="eastAsia"/>
        </w:rPr>
        <w:t>报到</w:t>
      </w:r>
      <w:r>
        <w:t>证信息一般</w:t>
      </w:r>
      <w:r w:rsidR="00257F0F">
        <w:rPr>
          <w:rFonts w:hint="eastAsia"/>
        </w:rPr>
        <w:t>填写</w:t>
      </w:r>
      <w:r>
        <w:t>就业单位或升学学校，</w:t>
      </w:r>
      <w:r>
        <w:rPr>
          <w:rFonts w:hint="eastAsia"/>
        </w:rPr>
        <w:t>出国深造</w:t>
      </w:r>
      <w:r>
        <w:t>的</w:t>
      </w:r>
      <w:r>
        <w:rPr>
          <w:rFonts w:hint="eastAsia"/>
        </w:rPr>
        <w:t>则</w:t>
      </w:r>
      <w:r w:rsidR="00494444">
        <w:t>为挂靠的机构。</w:t>
      </w:r>
      <w:r>
        <w:t>户口迁移证将会依据报到证信息开具</w:t>
      </w:r>
      <w:r>
        <w:rPr>
          <w:rFonts w:hint="eastAsia"/>
        </w:rPr>
        <w:t>，</w:t>
      </w:r>
      <w:r w:rsidRPr="00FA4C25">
        <w:t>迁往地与报到证一致。</w:t>
      </w:r>
      <w:r w:rsidRPr="00FA4C25">
        <w:rPr>
          <w:rFonts w:hint="eastAsia"/>
        </w:rPr>
        <w:t>因单位不接收户口需户口迁回原籍</w:t>
      </w:r>
      <w:r w:rsidRPr="00FA4C25">
        <w:rPr>
          <w:rFonts w:hint="eastAsia"/>
        </w:rPr>
        <w:t>(</w:t>
      </w:r>
      <w:r w:rsidRPr="00FA4C25">
        <w:rPr>
          <w:rFonts w:hint="eastAsia"/>
        </w:rPr>
        <w:t>只有这一类情况需登记）的同学携本人有效证件于</w:t>
      </w:r>
      <w:r w:rsidRPr="00FA4C25">
        <w:rPr>
          <w:rFonts w:hint="eastAsia"/>
        </w:rPr>
        <w:t>2015</w:t>
      </w:r>
      <w:r w:rsidRPr="00FA4C25">
        <w:rPr>
          <w:rFonts w:hint="eastAsia"/>
        </w:rPr>
        <w:t>年</w:t>
      </w:r>
      <w:r w:rsidRPr="00FA4C25">
        <w:rPr>
          <w:rFonts w:hint="eastAsia"/>
        </w:rPr>
        <w:t>6</w:t>
      </w:r>
      <w:r w:rsidRPr="00FA4C25">
        <w:rPr>
          <w:rFonts w:hint="eastAsia"/>
        </w:rPr>
        <w:t>月</w:t>
      </w:r>
      <w:r w:rsidRPr="00FA4C25">
        <w:rPr>
          <w:rFonts w:hint="eastAsia"/>
        </w:rPr>
        <w:t>5</w:t>
      </w:r>
      <w:r w:rsidRPr="00FA4C25">
        <w:rPr>
          <w:rFonts w:hint="eastAsia"/>
        </w:rPr>
        <w:t>日前到仙林校区保卫处登记。过期不予受理。</w:t>
      </w:r>
      <w:bookmarkStart w:id="0" w:name="_GoBack"/>
      <w:bookmarkEnd w:id="0"/>
    </w:p>
    <w:p w:rsidR="00FA4C25" w:rsidRDefault="00FA4C25" w:rsidP="00FA4C25">
      <w:pPr>
        <w:pStyle w:val="a5"/>
      </w:pPr>
    </w:p>
    <w:p w:rsidR="00FA4C25" w:rsidRDefault="00FA4C25" w:rsidP="00FA4C25">
      <w:pPr>
        <w:pStyle w:val="a5"/>
        <w:numPr>
          <w:ilvl w:val="0"/>
          <w:numId w:val="2"/>
        </w:numPr>
        <w:ind w:firstLineChars="0"/>
      </w:pPr>
      <w:r w:rsidRPr="00494444">
        <w:rPr>
          <w:rFonts w:hint="eastAsia"/>
          <w:b/>
        </w:rPr>
        <w:t>档案</w:t>
      </w:r>
      <w:r w:rsidRPr="00494444">
        <w:rPr>
          <w:b/>
        </w:rPr>
        <w:t>信息</w:t>
      </w:r>
      <w:r>
        <w:t>：即接</w:t>
      </w:r>
      <w:r>
        <w:rPr>
          <w:rFonts w:hint="eastAsia"/>
        </w:rPr>
        <w:t>收</w:t>
      </w:r>
      <w:r>
        <w:t>档案</w:t>
      </w:r>
      <w:r>
        <w:rPr>
          <w:rFonts w:hint="eastAsia"/>
        </w:rPr>
        <w:t>地址</w:t>
      </w:r>
      <w:r>
        <w:t>，</w:t>
      </w:r>
      <w:r w:rsidR="00494444">
        <w:rPr>
          <w:rFonts w:hint="eastAsia"/>
        </w:rPr>
        <w:t>需</w:t>
      </w:r>
      <w:r>
        <w:rPr>
          <w:rFonts w:hint="eastAsia"/>
        </w:rPr>
        <w:t>具体</w:t>
      </w:r>
      <w:r>
        <w:t>至门牌号</w:t>
      </w:r>
      <w:r w:rsidR="00494444">
        <w:rPr>
          <w:rFonts w:hint="eastAsia"/>
        </w:rPr>
        <w:t>以防</w:t>
      </w:r>
      <w:r w:rsidR="00494444">
        <w:t>寄送</w:t>
      </w:r>
      <w:r w:rsidR="00494444">
        <w:rPr>
          <w:rFonts w:hint="eastAsia"/>
        </w:rPr>
        <w:t>失败</w:t>
      </w:r>
      <w:r w:rsidR="00494444">
        <w:t>。档案</w:t>
      </w:r>
      <w:r w:rsidR="00494444">
        <w:rPr>
          <w:rFonts w:hint="eastAsia"/>
        </w:rPr>
        <w:t>信息</w:t>
      </w:r>
      <w:r w:rsidR="00494444">
        <w:t>填写后，学校将根据</w:t>
      </w:r>
      <w:r w:rsidR="00494444">
        <w:rPr>
          <w:rFonts w:hint="eastAsia"/>
        </w:rPr>
        <w:t>该</w:t>
      </w:r>
      <w:r w:rsidR="00494444">
        <w:t>信息统一安排时间寄送档案，</w:t>
      </w:r>
      <w:r w:rsidR="00494444">
        <w:rPr>
          <w:rFonts w:hint="eastAsia"/>
        </w:rPr>
        <w:t>无需</w:t>
      </w:r>
      <w:r w:rsidR="00494444">
        <w:t>自行</w:t>
      </w:r>
      <w:r w:rsidR="00494444">
        <w:rPr>
          <w:rFonts w:hint="eastAsia"/>
        </w:rPr>
        <w:t>取</w:t>
      </w:r>
      <w:r w:rsidR="00494444">
        <w:t>档。</w:t>
      </w:r>
    </w:p>
    <w:p w:rsidR="00494444" w:rsidRDefault="00494444" w:rsidP="00494444"/>
    <w:p w:rsidR="00494444" w:rsidRDefault="00494444" w:rsidP="00494444">
      <w:r>
        <w:rPr>
          <w:rFonts w:hint="eastAsia"/>
        </w:rPr>
        <w:t>网上登记方法</w:t>
      </w:r>
      <w:r>
        <w:t>及注意事项：</w:t>
      </w:r>
    </w:p>
    <w:p w:rsidR="00494444" w:rsidRDefault="00494444" w:rsidP="00494444">
      <w:pPr>
        <w:spacing w:line="360" w:lineRule="auto"/>
      </w:pPr>
      <w:r w:rsidRPr="00494444">
        <w:rPr>
          <w:rFonts w:hint="eastAsia"/>
          <w:b/>
        </w:rPr>
        <w:t>1</w:t>
      </w:r>
      <w:r w:rsidRPr="00494444">
        <w:rPr>
          <w:b/>
        </w:rPr>
        <w:t>.</w:t>
      </w:r>
      <w:r w:rsidRPr="00494444">
        <w:rPr>
          <w:rFonts w:hint="eastAsia"/>
          <w:b/>
        </w:rPr>
        <w:t>对于已经签订就业协议或劳动合同的同学</w:t>
      </w:r>
      <w:r>
        <w:rPr>
          <w:rFonts w:hint="eastAsia"/>
        </w:rPr>
        <w:t>，登陆</w:t>
      </w:r>
      <w:r>
        <w:t>job.nju.edu.cn</w:t>
      </w:r>
      <w:r>
        <w:rPr>
          <w:rFonts w:hint="eastAsia"/>
        </w:rPr>
        <w:t>，点击毕业去向登记，选择签约派遣，进行就业信息登记，提交成功后，请带好就业协议乙方留存联或录用接收函等工作证明材料到就业中心审核确认。</w:t>
      </w:r>
    </w:p>
    <w:p w:rsidR="00DB2A2A" w:rsidRDefault="00DB2A2A"/>
    <w:p w:rsidR="00494444" w:rsidRDefault="00494444" w:rsidP="00494444">
      <w:pPr>
        <w:spacing w:line="360" w:lineRule="auto"/>
      </w:pPr>
      <w:r w:rsidRPr="00494444">
        <w:rPr>
          <w:rFonts w:hint="eastAsia"/>
          <w:b/>
        </w:rPr>
        <w:t>2</w:t>
      </w:r>
      <w:r w:rsidRPr="00494444">
        <w:rPr>
          <w:b/>
        </w:rPr>
        <w:t>.</w:t>
      </w:r>
      <w:r w:rsidRPr="00494444">
        <w:rPr>
          <w:rFonts w:hint="eastAsia"/>
          <w:b/>
        </w:rPr>
        <w:t>对于已经国内升学（考取研究生）的同学，</w:t>
      </w:r>
      <w:r>
        <w:rPr>
          <w:rFonts w:hint="eastAsia"/>
        </w:rPr>
        <w:t>登陆</w:t>
      </w:r>
      <w:r>
        <w:t>job.nju.edu.cn</w:t>
      </w:r>
      <w:r>
        <w:rPr>
          <w:rFonts w:hint="eastAsia"/>
        </w:rPr>
        <w:t>进行登记。档案信息</w:t>
      </w:r>
      <w:r>
        <w:t>可根据学校</w:t>
      </w:r>
      <w:r>
        <w:rPr>
          <w:rFonts w:hint="eastAsia"/>
        </w:rPr>
        <w:t>开具</w:t>
      </w:r>
      <w:r>
        <w:t>的调档函填写</w:t>
      </w:r>
      <w:r>
        <w:rPr>
          <w:rFonts w:hint="eastAsia"/>
        </w:rPr>
        <w:t>。</w:t>
      </w:r>
      <w:r>
        <w:t>如</w:t>
      </w:r>
      <w:r>
        <w:rPr>
          <w:rFonts w:hint="eastAsia"/>
        </w:rPr>
        <w:t>不清楚</w:t>
      </w:r>
      <w:r>
        <w:t>档案</w:t>
      </w:r>
      <w:r>
        <w:rPr>
          <w:rFonts w:hint="eastAsia"/>
        </w:rPr>
        <w:t>信息</w:t>
      </w:r>
      <w:r>
        <w:t>请</w:t>
      </w:r>
      <w:r>
        <w:rPr>
          <w:rFonts w:hint="eastAsia"/>
        </w:rPr>
        <w:t>尽快</w:t>
      </w:r>
      <w:r>
        <w:t>与对方学校联系。</w:t>
      </w:r>
    </w:p>
    <w:p w:rsidR="00494444" w:rsidRDefault="00494444" w:rsidP="00494444">
      <w:pPr>
        <w:spacing w:line="360" w:lineRule="auto"/>
      </w:pPr>
    </w:p>
    <w:p w:rsidR="007D0772" w:rsidRDefault="00494444" w:rsidP="007D0772">
      <w:pPr>
        <w:spacing w:line="360" w:lineRule="auto"/>
      </w:pPr>
      <w:r w:rsidRPr="007D0772">
        <w:rPr>
          <w:b/>
        </w:rPr>
        <w:t>3.</w:t>
      </w:r>
      <w:r w:rsidRPr="007D0772">
        <w:rPr>
          <w:rFonts w:hint="eastAsia"/>
          <w:b/>
        </w:rPr>
        <w:t xml:space="preserve"> </w:t>
      </w:r>
      <w:r w:rsidRPr="007D0772">
        <w:rPr>
          <w:rFonts w:hint="eastAsia"/>
          <w:b/>
        </w:rPr>
        <w:t>对于已经明确出国深造的同学，</w:t>
      </w:r>
      <w:r>
        <w:rPr>
          <w:rFonts w:hint="eastAsia"/>
        </w:rPr>
        <w:t>登陆</w:t>
      </w:r>
      <w:r>
        <w:t>job.nju.edu.cn</w:t>
      </w:r>
      <w:r>
        <w:rPr>
          <w:rFonts w:hint="eastAsia"/>
        </w:rPr>
        <w:t>进行登记。</w:t>
      </w:r>
      <w:r w:rsidR="007D0772">
        <w:rPr>
          <w:rFonts w:hint="eastAsia"/>
        </w:rPr>
        <w:t>登记</w:t>
      </w:r>
      <w:r w:rsidR="007D0772">
        <w:t>后</w:t>
      </w:r>
      <w:r w:rsidR="007D0772">
        <w:rPr>
          <w:rFonts w:hint="eastAsia"/>
        </w:rPr>
        <w:t>需到就业中心确认报到证和档案接收单位等信息。（出国深造的学生，报到证和档案一般开回原籍的人才市场或者挂靠在某地人才托管机构，比如江苏省高校招生就业指导服务中心）注意</w:t>
      </w:r>
      <w:r w:rsidR="007D0772">
        <w:t>：</w:t>
      </w:r>
      <w:r w:rsidR="007D0772">
        <w:rPr>
          <w:rFonts w:hint="eastAsia"/>
        </w:rPr>
        <w:t>各</w:t>
      </w:r>
      <w:r w:rsidR="007D0772">
        <w:t>挂靠机构</w:t>
      </w:r>
      <w:r w:rsidR="007D0772">
        <w:rPr>
          <w:rFonts w:hint="eastAsia"/>
        </w:rPr>
        <w:t>相关</w:t>
      </w:r>
      <w:r w:rsidR="007D0772">
        <w:t>手续需自行办理</w:t>
      </w:r>
      <w:r w:rsidR="00E56FCD">
        <w:rPr>
          <w:rFonts w:hint="eastAsia"/>
        </w:rPr>
        <w:t>并</w:t>
      </w:r>
      <w:r w:rsidR="00E56FCD">
        <w:t>缴费</w:t>
      </w:r>
      <w:r w:rsidR="007D0772">
        <w:rPr>
          <w:rFonts w:hint="eastAsia"/>
        </w:rPr>
        <w:t>，如</w:t>
      </w:r>
      <w:r w:rsidR="007D0772">
        <w:t>挂靠在江苏省</w:t>
      </w:r>
      <w:r w:rsidR="007D0772">
        <w:rPr>
          <w:rFonts w:hint="eastAsia"/>
        </w:rPr>
        <w:t>高招</w:t>
      </w:r>
      <w:r w:rsidR="007D0772">
        <w:t>就，</w:t>
      </w:r>
      <w:r w:rsidR="007D0772">
        <w:rPr>
          <w:rFonts w:hint="eastAsia"/>
        </w:rPr>
        <w:t>可</w:t>
      </w:r>
      <w:r w:rsidR="007D0772">
        <w:t>至该网站</w:t>
      </w:r>
      <w:r w:rsidR="00E56FCD">
        <w:rPr>
          <w:rFonts w:hint="eastAsia"/>
        </w:rPr>
        <w:t>查询详细办理</w:t>
      </w:r>
      <w:r w:rsidR="00E56FCD">
        <w:t>流程</w:t>
      </w:r>
      <w:r w:rsidR="00E56FCD">
        <w:rPr>
          <w:rFonts w:hint="eastAsia"/>
        </w:rPr>
        <w:t>并</w:t>
      </w:r>
      <w:r w:rsidR="00E56FCD">
        <w:t>持</w:t>
      </w:r>
      <w:r w:rsidR="00690A8A">
        <w:rPr>
          <w:rFonts w:hint="eastAsia"/>
        </w:rPr>
        <w:t>办理</w:t>
      </w:r>
      <w:r w:rsidR="00690A8A">
        <w:t>好的《毕业生户档</w:t>
      </w:r>
      <w:r w:rsidR="00690A8A">
        <w:rPr>
          <w:rFonts w:hint="eastAsia"/>
        </w:rPr>
        <w:t>托管</w:t>
      </w:r>
      <w:r w:rsidR="00690A8A">
        <w:t>接收函》</w:t>
      </w:r>
      <w:r w:rsidR="00690A8A">
        <w:rPr>
          <w:rFonts w:hint="eastAsia"/>
        </w:rPr>
        <w:t>至</w:t>
      </w:r>
      <w:r w:rsidR="00690A8A">
        <w:t>就业指导中心确认。如</w:t>
      </w:r>
      <w:r w:rsidR="00690A8A">
        <w:rPr>
          <w:rFonts w:hint="eastAsia"/>
        </w:rPr>
        <w:t>回原籍</w:t>
      </w:r>
      <w:r w:rsidR="00690A8A">
        <w:t>人才市场</w:t>
      </w:r>
      <w:r w:rsidR="00690A8A">
        <w:rPr>
          <w:rFonts w:hint="eastAsia"/>
        </w:rPr>
        <w:t>则</w:t>
      </w:r>
      <w:r w:rsidR="00690A8A">
        <w:t>不需要接收函。</w:t>
      </w:r>
    </w:p>
    <w:p w:rsidR="00494444" w:rsidRPr="007D0772" w:rsidRDefault="00494444" w:rsidP="00494444">
      <w:pPr>
        <w:spacing w:line="360" w:lineRule="auto"/>
      </w:pPr>
    </w:p>
    <w:p w:rsidR="00494444" w:rsidRPr="00494444" w:rsidRDefault="00690A8A">
      <w:r>
        <w:rPr>
          <w:rFonts w:hint="eastAsia"/>
        </w:rPr>
        <w:t>关于</w:t>
      </w:r>
      <w:r>
        <w:t>党组织关系转出，</w:t>
      </w:r>
      <w:r>
        <w:rPr>
          <w:rFonts w:hint="eastAsia"/>
        </w:rPr>
        <w:t>后续</w:t>
      </w:r>
      <w:r>
        <w:t>将由党支部书记进行</w:t>
      </w:r>
      <w:r>
        <w:rPr>
          <w:rFonts w:hint="eastAsia"/>
        </w:rPr>
        <w:t>统一</w:t>
      </w:r>
      <w:r>
        <w:t>登记</w:t>
      </w:r>
      <w:r>
        <w:rPr>
          <w:rFonts w:hint="eastAsia"/>
        </w:rPr>
        <w:t>，院系</w:t>
      </w:r>
      <w:r>
        <w:t>根据登记信息开具党组织关系介绍信，</w:t>
      </w:r>
      <w:r>
        <w:rPr>
          <w:rFonts w:hint="eastAsia"/>
        </w:rPr>
        <w:t>同学们</w:t>
      </w:r>
      <w:r>
        <w:t>需在有效期内</w:t>
      </w:r>
      <w:r w:rsidR="00E72FD2">
        <w:rPr>
          <w:rFonts w:hint="eastAsia"/>
        </w:rPr>
        <w:t>到</w:t>
      </w:r>
      <w:r w:rsidR="00E72FD2">
        <w:t>管理</w:t>
      </w:r>
      <w:r>
        <w:t>办理好</w:t>
      </w:r>
      <w:r w:rsidR="00E72FD2">
        <w:rPr>
          <w:rFonts w:hint="eastAsia"/>
        </w:rPr>
        <w:t>转接</w:t>
      </w:r>
      <w:r w:rsidR="00E72FD2">
        <w:t>手续。</w:t>
      </w:r>
    </w:p>
    <w:sectPr w:rsidR="00494444" w:rsidRPr="004944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33" w:rsidRDefault="002D6B33" w:rsidP="00EC4111">
      <w:r>
        <w:separator/>
      </w:r>
    </w:p>
  </w:endnote>
  <w:endnote w:type="continuationSeparator" w:id="0">
    <w:p w:rsidR="002D6B33" w:rsidRDefault="002D6B33" w:rsidP="00EC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33" w:rsidRDefault="002D6B33" w:rsidP="00EC4111">
      <w:r>
        <w:separator/>
      </w:r>
    </w:p>
  </w:footnote>
  <w:footnote w:type="continuationSeparator" w:id="0">
    <w:p w:rsidR="002D6B33" w:rsidRDefault="002D6B33" w:rsidP="00EC4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05286"/>
    <w:multiLevelType w:val="singleLevel"/>
    <w:tmpl w:val="2E92E83A"/>
    <w:lvl w:ilvl="0">
      <w:start w:val="1"/>
      <w:numFmt w:val="chineseCounting"/>
      <w:suff w:val="nothing"/>
      <w:lvlText w:val="%1、"/>
      <w:lvlJc w:val="left"/>
      <w:pPr>
        <w:ind w:left="0" w:firstLine="0"/>
      </w:pPr>
      <w:rPr>
        <w:lang w:val="en-US"/>
      </w:rPr>
    </w:lvl>
  </w:abstractNum>
  <w:abstractNum w:abstractNumId="1" w15:restartNumberingAfterBreak="0">
    <w:nsid w:val="62BF0E73"/>
    <w:multiLevelType w:val="hybridMultilevel"/>
    <w:tmpl w:val="45AAE1AA"/>
    <w:lvl w:ilvl="0" w:tplc="C7CED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A7"/>
    <w:rsid w:val="001A3DAD"/>
    <w:rsid w:val="00257F0F"/>
    <w:rsid w:val="002723A7"/>
    <w:rsid w:val="002D6B33"/>
    <w:rsid w:val="00494444"/>
    <w:rsid w:val="00690A8A"/>
    <w:rsid w:val="007D0772"/>
    <w:rsid w:val="00DB2A2A"/>
    <w:rsid w:val="00E56FCD"/>
    <w:rsid w:val="00E72FD2"/>
    <w:rsid w:val="00EC4111"/>
    <w:rsid w:val="00FA4C25"/>
    <w:rsid w:val="00FC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7DCAEC-2AC9-46B9-94BE-0CBAD44C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111"/>
    <w:rPr>
      <w:sz w:val="18"/>
      <w:szCs w:val="18"/>
    </w:rPr>
  </w:style>
  <w:style w:type="paragraph" w:styleId="a4">
    <w:name w:val="footer"/>
    <w:basedOn w:val="a"/>
    <w:link w:val="Char0"/>
    <w:uiPriority w:val="99"/>
    <w:unhideWhenUsed/>
    <w:rsid w:val="00EC4111"/>
    <w:pPr>
      <w:tabs>
        <w:tab w:val="center" w:pos="4153"/>
        <w:tab w:val="right" w:pos="8306"/>
      </w:tabs>
      <w:snapToGrid w:val="0"/>
      <w:jc w:val="left"/>
    </w:pPr>
    <w:rPr>
      <w:sz w:val="18"/>
      <w:szCs w:val="18"/>
    </w:rPr>
  </w:style>
  <w:style w:type="character" w:customStyle="1" w:styleId="Char0">
    <w:name w:val="页脚 Char"/>
    <w:basedOn w:val="a0"/>
    <w:link w:val="a4"/>
    <w:uiPriority w:val="99"/>
    <w:rsid w:val="00EC4111"/>
    <w:rPr>
      <w:sz w:val="18"/>
      <w:szCs w:val="18"/>
    </w:rPr>
  </w:style>
  <w:style w:type="paragraph" w:styleId="a5">
    <w:name w:val="List Paragraph"/>
    <w:basedOn w:val="a"/>
    <w:uiPriority w:val="34"/>
    <w:qFormat/>
    <w:rsid w:val="00FA4C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2578">
      <w:bodyDiv w:val="1"/>
      <w:marLeft w:val="0"/>
      <w:marRight w:val="0"/>
      <w:marTop w:val="0"/>
      <w:marBottom w:val="0"/>
      <w:divBdr>
        <w:top w:val="none" w:sz="0" w:space="0" w:color="auto"/>
        <w:left w:val="none" w:sz="0" w:space="0" w:color="auto"/>
        <w:bottom w:val="none" w:sz="0" w:space="0" w:color="auto"/>
        <w:right w:val="none" w:sz="0" w:space="0" w:color="auto"/>
      </w:divBdr>
    </w:div>
    <w:div w:id="704260293">
      <w:bodyDiv w:val="1"/>
      <w:marLeft w:val="0"/>
      <w:marRight w:val="0"/>
      <w:marTop w:val="0"/>
      <w:marBottom w:val="0"/>
      <w:divBdr>
        <w:top w:val="none" w:sz="0" w:space="0" w:color="auto"/>
        <w:left w:val="none" w:sz="0" w:space="0" w:color="auto"/>
        <w:bottom w:val="none" w:sz="0" w:space="0" w:color="auto"/>
        <w:right w:val="none" w:sz="0" w:space="0" w:color="auto"/>
      </w:divBdr>
    </w:div>
    <w:div w:id="886068792">
      <w:bodyDiv w:val="1"/>
      <w:marLeft w:val="0"/>
      <w:marRight w:val="0"/>
      <w:marTop w:val="0"/>
      <w:marBottom w:val="0"/>
      <w:divBdr>
        <w:top w:val="none" w:sz="0" w:space="0" w:color="auto"/>
        <w:left w:val="none" w:sz="0" w:space="0" w:color="auto"/>
        <w:bottom w:val="none" w:sz="0" w:space="0" w:color="auto"/>
        <w:right w:val="none" w:sz="0" w:space="0" w:color="auto"/>
      </w:divBdr>
    </w:div>
    <w:div w:id="1100489691">
      <w:bodyDiv w:val="1"/>
      <w:marLeft w:val="0"/>
      <w:marRight w:val="0"/>
      <w:marTop w:val="0"/>
      <w:marBottom w:val="0"/>
      <w:divBdr>
        <w:top w:val="none" w:sz="0" w:space="0" w:color="auto"/>
        <w:left w:val="none" w:sz="0" w:space="0" w:color="auto"/>
        <w:bottom w:val="none" w:sz="0" w:space="0" w:color="auto"/>
        <w:right w:val="none" w:sz="0" w:space="0" w:color="auto"/>
      </w:divBdr>
    </w:div>
    <w:div w:id="1656569203">
      <w:bodyDiv w:val="1"/>
      <w:marLeft w:val="0"/>
      <w:marRight w:val="0"/>
      <w:marTop w:val="0"/>
      <w:marBottom w:val="0"/>
      <w:divBdr>
        <w:top w:val="none" w:sz="0" w:space="0" w:color="auto"/>
        <w:left w:val="none" w:sz="0" w:space="0" w:color="auto"/>
        <w:bottom w:val="none" w:sz="0" w:space="0" w:color="auto"/>
        <w:right w:val="none" w:sz="0" w:space="0" w:color="auto"/>
      </w:divBdr>
    </w:div>
    <w:div w:id="17696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125</Words>
  <Characters>718</Characters>
  <Application>Microsoft Office Word</Application>
  <DocSecurity>0</DocSecurity>
  <Lines>5</Lines>
  <Paragraphs>1</Paragraphs>
  <ScaleCrop>false</ScaleCrop>
  <Company>china</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2015-05-26T01:26:00Z</dcterms:created>
  <dcterms:modified xsi:type="dcterms:W3CDTF">2015-05-26T02:53:00Z</dcterms:modified>
</cp:coreProperties>
</file>